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57C9" w14:textId="77777777"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60FE8E9D" w14:textId="77777777"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20B1F9A6" w14:textId="77777777" w:rsidR="00311089" w:rsidRPr="00BC23C5" w:rsidRDefault="00311089" w:rsidP="00311089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66C31C42" w14:textId="77777777" w:rsidR="00311089" w:rsidRPr="00BD18C4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662010B4" w14:textId="77777777"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772DA579" w14:textId="6AFCE2FF" w:rsidR="00311089" w:rsidRPr="00101E9F" w:rsidRDefault="00311089" w:rsidP="00311089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Z130/</w:t>
      </w:r>
      <w:r w:rsidR="00517B2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14:paraId="6933D819" w14:textId="77777777" w:rsidR="00517B24" w:rsidRPr="00517B24" w:rsidRDefault="00517B24" w:rsidP="00517B24">
      <w:pPr>
        <w:jc w:val="center"/>
        <w:rPr>
          <w:rFonts w:ascii="Times New Roman" w:hAnsi="Times New Roman" w:cs="Times New Roman"/>
          <w:b/>
          <w:sz w:val="24"/>
        </w:rPr>
      </w:pPr>
      <w:r w:rsidRPr="007C3830">
        <w:rPr>
          <w:b/>
          <w:sz w:val="24"/>
        </w:rPr>
        <w:t>„</w:t>
      </w:r>
      <w:bookmarkStart w:id="0" w:name="_Hlk198019895"/>
      <w:r w:rsidRPr="00517B24">
        <w:rPr>
          <w:rFonts w:ascii="Times New Roman" w:hAnsi="Times New Roman" w:cs="Times New Roman"/>
          <w:b/>
          <w:sz w:val="24"/>
        </w:rPr>
        <w:t>Remont pomieszczeń w budynku ZDP w Inowrocławiu – część I</w:t>
      </w:r>
      <w:bookmarkEnd w:id="0"/>
      <w:r w:rsidRPr="00517B24">
        <w:rPr>
          <w:rFonts w:ascii="Times New Roman" w:hAnsi="Times New Roman" w:cs="Times New Roman"/>
          <w:b/>
          <w:sz w:val="24"/>
        </w:rPr>
        <w:t>”</w:t>
      </w:r>
    </w:p>
    <w:p w14:paraId="7671ADEA" w14:textId="77777777" w:rsidR="00311089" w:rsidRPr="00101E9F" w:rsidRDefault="00311089" w:rsidP="003110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29E9D7" w14:textId="77777777" w:rsidR="00311089" w:rsidRDefault="00311089" w:rsidP="00311089"/>
    <w:p w14:paraId="1CFC8C17" w14:textId="77777777" w:rsidR="00311089" w:rsidRPr="001569CA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14:paraId="1F96FD91" w14:textId="77777777" w:rsidR="00311089" w:rsidRDefault="00311089" w:rsidP="00311089"/>
    <w:p w14:paraId="7E8A586C" w14:textId="77777777" w:rsidR="00311089" w:rsidRPr="006328D4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1C6F22A5" w14:textId="77777777" w:rsidR="00311089" w:rsidRDefault="00311089" w:rsidP="00311089"/>
    <w:p w14:paraId="6E90CDB5" w14:textId="77777777" w:rsidR="00311089" w:rsidRDefault="00311089" w:rsidP="00311089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3922"/>
        <w:gridCol w:w="1147"/>
        <w:gridCol w:w="1124"/>
        <w:gridCol w:w="824"/>
        <w:gridCol w:w="1946"/>
      </w:tblGrid>
      <w:tr w:rsidR="00311089" w:rsidRPr="008B4C75" w14:paraId="23CBD18A" w14:textId="77777777" w:rsidTr="00517B24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44309AAE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14:paraId="17AADDDB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110DC978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14:paraId="58F6A8D4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09B7BB9D" w14:textId="77777777" w:rsidR="00311089" w:rsidRDefault="00311089" w:rsidP="005A2C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14:paraId="68A52D68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(3x4)</w:t>
            </w:r>
          </w:p>
        </w:tc>
      </w:tr>
      <w:tr w:rsidR="00311089" w:rsidRPr="008B4C75" w14:paraId="51418C0B" w14:textId="77777777" w:rsidTr="00517B24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5D325E0B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14:paraId="704EADB3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156AA6D6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14:paraId="378F2E7E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0AF76DF2" w14:textId="77777777" w:rsidR="00311089" w:rsidRPr="008B4C75" w:rsidRDefault="002152D3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11089" w:rsidRPr="008B4C75" w14:paraId="31CBD90E" w14:textId="77777777" w:rsidTr="00517B24">
        <w:trPr>
          <w:trHeight w:val="522"/>
        </w:trPr>
        <w:tc>
          <w:tcPr>
            <w:tcW w:w="756" w:type="dxa"/>
            <w:vAlign w:val="center"/>
          </w:tcPr>
          <w:p w14:paraId="5AA66580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22" w:type="dxa"/>
            <w:vAlign w:val="center"/>
          </w:tcPr>
          <w:p w14:paraId="3C90C1BB" w14:textId="44A734A9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 w:rsidRPr="00517B24">
              <w:rPr>
                <w:rFonts w:ascii="Times New Roman" w:hAnsi="Times New Roman" w:cs="Times New Roman"/>
              </w:rPr>
              <w:t>Rozebranie chodników na podsypce piaskowej</w:t>
            </w:r>
          </w:p>
        </w:tc>
        <w:tc>
          <w:tcPr>
            <w:tcW w:w="1147" w:type="dxa"/>
            <w:vAlign w:val="center"/>
          </w:tcPr>
          <w:p w14:paraId="186501CC" w14:textId="34919AB6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11,50 m2</w:t>
            </w:r>
          </w:p>
        </w:tc>
        <w:tc>
          <w:tcPr>
            <w:tcW w:w="1948" w:type="dxa"/>
            <w:gridSpan w:val="2"/>
            <w:vAlign w:val="center"/>
          </w:tcPr>
          <w:p w14:paraId="7602A0EF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DE4E902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7A582568" w14:textId="77777777" w:rsidTr="00517B24">
        <w:trPr>
          <w:trHeight w:val="518"/>
        </w:trPr>
        <w:tc>
          <w:tcPr>
            <w:tcW w:w="756" w:type="dxa"/>
            <w:vAlign w:val="center"/>
          </w:tcPr>
          <w:p w14:paraId="7452B411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22" w:type="dxa"/>
            <w:vAlign w:val="center"/>
          </w:tcPr>
          <w:p w14:paraId="23D2E30B" w14:textId="3979E8FD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 w:rsidRPr="00517B24">
              <w:rPr>
                <w:rFonts w:ascii="Times New Roman" w:hAnsi="Times New Roman" w:cs="Times New Roman"/>
              </w:rPr>
              <w:t>Wykopy o ścianach pionowych przy odkrywaniu odcinkami istniejących fundamentów o głębokości do 1.5 m w gruncie kat. III</w:t>
            </w:r>
          </w:p>
        </w:tc>
        <w:tc>
          <w:tcPr>
            <w:tcW w:w="1147" w:type="dxa"/>
            <w:vAlign w:val="center"/>
          </w:tcPr>
          <w:p w14:paraId="6C5CE201" w14:textId="27279F94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17,250 m3</w:t>
            </w:r>
          </w:p>
        </w:tc>
        <w:tc>
          <w:tcPr>
            <w:tcW w:w="1948" w:type="dxa"/>
            <w:gridSpan w:val="2"/>
            <w:vAlign w:val="center"/>
          </w:tcPr>
          <w:p w14:paraId="4257255E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24415B4C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41B4B660" w14:textId="77777777" w:rsidTr="00517B24">
        <w:trPr>
          <w:trHeight w:val="517"/>
        </w:trPr>
        <w:tc>
          <w:tcPr>
            <w:tcW w:w="756" w:type="dxa"/>
            <w:vAlign w:val="center"/>
          </w:tcPr>
          <w:p w14:paraId="22A00CD5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22" w:type="dxa"/>
            <w:vAlign w:val="center"/>
          </w:tcPr>
          <w:p w14:paraId="1DB44AF8" w14:textId="77777777" w:rsidR="00517B24" w:rsidRPr="00517B24" w:rsidRDefault="00517B24" w:rsidP="00517B24">
            <w:pPr>
              <w:jc w:val="center"/>
              <w:rPr>
                <w:rFonts w:ascii="Times New Roman" w:hAnsi="Times New Roman" w:cs="Times New Roman"/>
              </w:rPr>
            </w:pPr>
            <w:r w:rsidRPr="00517B24">
              <w:rPr>
                <w:rFonts w:ascii="Times New Roman" w:hAnsi="Times New Roman" w:cs="Times New Roman"/>
              </w:rPr>
              <w:t xml:space="preserve">Dwukrotne odsalanie ścian ceglanych o powierzchni ponad 5 m2 metodą smarowania (pokój 004) i </w:t>
            </w:r>
            <w:proofErr w:type="spellStart"/>
            <w:r w:rsidRPr="00517B24">
              <w:rPr>
                <w:rFonts w:ascii="Times New Roman" w:hAnsi="Times New Roman" w:cs="Times New Roman"/>
              </w:rPr>
              <w:t>zew.fundament</w:t>
            </w:r>
            <w:proofErr w:type="spellEnd"/>
          </w:p>
          <w:p w14:paraId="7118F934" w14:textId="28ACDDFE" w:rsidR="00311089" w:rsidRPr="00653783" w:rsidRDefault="00517B24" w:rsidP="00517B24">
            <w:pPr>
              <w:jc w:val="center"/>
              <w:rPr>
                <w:rFonts w:ascii="Times New Roman" w:hAnsi="Times New Roman" w:cs="Times New Roman"/>
              </w:rPr>
            </w:pPr>
            <w:r w:rsidRPr="00517B2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17B24">
              <w:rPr>
                <w:rFonts w:ascii="Times New Roman" w:hAnsi="Times New Roman" w:cs="Times New Roman"/>
              </w:rPr>
              <w:t>Bostik</w:t>
            </w:r>
            <w:proofErr w:type="spellEnd"/>
            <w:r w:rsidRPr="00517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B24">
              <w:rPr>
                <w:rFonts w:ascii="Times New Roman" w:hAnsi="Times New Roman" w:cs="Times New Roman"/>
              </w:rPr>
              <w:t>Antisulfat</w:t>
            </w:r>
            <w:proofErr w:type="spellEnd"/>
          </w:p>
        </w:tc>
        <w:tc>
          <w:tcPr>
            <w:tcW w:w="1147" w:type="dxa"/>
            <w:vAlign w:val="center"/>
          </w:tcPr>
          <w:p w14:paraId="661D3813" w14:textId="64A8A78E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29,985 m2</w:t>
            </w:r>
          </w:p>
        </w:tc>
        <w:tc>
          <w:tcPr>
            <w:tcW w:w="1948" w:type="dxa"/>
            <w:gridSpan w:val="2"/>
            <w:vAlign w:val="center"/>
          </w:tcPr>
          <w:p w14:paraId="09FD183B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4D97556B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169E6987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4CC545CF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22" w:type="dxa"/>
            <w:vAlign w:val="center"/>
          </w:tcPr>
          <w:p w14:paraId="4713F43C" w14:textId="5BCCC896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Jednowarstwowe izolacje pionowe murów nieotynkowanych lepikiem</w:t>
            </w:r>
          </w:p>
        </w:tc>
        <w:tc>
          <w:tcPr>
            <w:tcW w:w="1147" w:type="dxa"/>
            <w:vAlign w:val="center"/>
          </w:tcPr>
          <w:p w14:paraId="638D7A10" w14:textId="4D8AC623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20,085 m2</w:t>
            </w:r>
          </w:p>
        </w:tc>
        <w:tc>
          <w:tcPr>
            <w:tcW w:w="1948" w:type="dxa"/>
            <w:gridSpan w:val="2"/>
            <w:vAlign w:val="center"/>
          </w:tcPr>
          <w:p w14:paraId="4590909A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6084726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2FD5B56F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56432906" w14:textId="77777777" w:rsidR="00311089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22" w:type="dxa"/>
            <w:vAlign w:val="center"/>
          </w:tcPr>
          <w:p w14:paraId="6989A1DF" w14:textId="03118DDB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Izolacje pionowe ścian fundamentowych z folii kubełkowej bez gruntowania powierzchni</w:t>
            </w:r>
          </w:p>
        </w:tc>
        <w:tc>
          <w:tcPr>
            <w:tcW w:w="1147" w:type="dxa"/>
            <w:vAlign w:val="center"/>
          </w:tcPr>
          <w:p w14:paraId="6013C7EB" w14:textId="4E345D6A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17,250 m2</w:t>
            </w:r>
          </w:p>
        </w:tc>
        <w:tc>
          <w:tcPr>
            <w:tcW w:w="1948" w:type="dxa"/>
            <w:gridSpan w:val="2"/>
            <w:vAlign w:val="center"/>
          </w:tcPr>
          <w:p w14:paraId="71E96F64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2363342F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6370B604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349E2C4E" w14:textId="77777777" w:rsidR="00311089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22" w:type="dxa"/>
            <w:vAlign w:val="center"/>
          </w:tcPr>
          <w:p w14:paraId="33168307" w14:textId="5E4BF233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Montaż listwy wykończeniowej PCV do folii kubełkowej</w:t>
            </w:r>
          </w:p>
        </w:tc>
        <w:tc>
          <w:tcPr>
            <w:tcW w:w="1147" w:type="dxa"/>
            <w:vAlign w:val="center"/>
          </w:tcPr>
          <w:p w14:paraId="01AD8375" w14:textId="47BF5D14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11,50 m</w:t>
            </w:r>
          </w:p>
        </w:tc>
        <w:tc>
          <w:tcPr>
            <w:tcW w:w="1948" w:type="dxa"/>
            <w:gridSpan w:val="2"/>
            <w:vAlign w:val="center"/>
          </w:tcPr>
          <w:p w14:paraId="7898BFCB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1702D9F8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354147FB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760396C2" w14:textId="77777777" w:rsidR="00311089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22" w:type="dxa"/>
            <w:vAlign w:val="center"/>
          </w:tcPr>
          <w:p w14:paraId="02BB927B" w14:textId="029DF2CF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Izolacje cieplne i przeciwdźwiękowe z płyt styropianowych (fundamentowych lub </w:t>
            </w:r>
            <w:proofErr w:type="spellStart"/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aqua</w:t>
            </w:r>
            <w:proofErr w:type="spellEnd"/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) pionowe na lepiku z siatką metal.</w:t>
            </w:r>
          </w:p>
        </w:tc>
        <w:tc>
          <w:tcPr>
            <w:tcW w:w="1147" w:type="dxa"/>
            <w:vAlign w:val="center"/>
          </w:tcPr>
          <w:p w14:paraId="70EF31DA" w14:textId="788AB0CB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20,085 m2</w:t>
            </w:r>
          </w:p>
        </w:tc>
        <w:tc>
          <w:tcPr>
            <w:tcW w:w="1948" w:type="dxa"/>
            <w:gridSpan w:val="2"/>
            <w:vAlign w:val="center"/>
          </w:tcPr>
          <w:p w14:paraId="235868BE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11B704D6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5D056708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2473318A" w14:textId="77777777" w:rsidR="00311089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22" w:type="dxa"/>
            <w:vAlign w:val="center"/>
          </w:tcPr>
          <w:p w14:paraId="72404E4D" w14:textId="6AD56C0B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Docieplenie płytami styropianowymi i pokrycie wyprawami elewacyjnymi- ochrona narożników wypukłych na styropianie z dodatkowym wzmocnieniem 1 warstwą siatki</w:t>
            </w:r>
          </w:p>
        </w:tc>
        <w:tc>
          <w:tcPr>
            <w:tcW w:w="1147" w:type="dxa"/>
            <w:vAlign w:val="center"/>
          </w:tcPr>
          <w:p w14:paraId="2808D1A4" w14:textId="79072EF4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 m</w:t>
            </w:r>
          </w:p>
        </w:tc>
        <w:tc>
          <w:tcPr>
            <w:tcW w:w="1948" w:type="dxa"/>
            <w:gridSpan w:val="2"/>
            <w:vAlign w:val="center"/>
          </w:tcPr>
          <w:p w14:paraId="755F492E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3876A49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34097438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334E890E" w14:textId="77777777" w:rsidR="00311089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22" w:type="dxa"/>
            <w:vAlign w:val="center"/>
          </w:tcPr>
          <w:p w14:paraId="66ECAE2F" w14:textId="6E38D825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Tynki zewnętrzne barwione kat. III na ścianach płaskich i powierzchniach poziomych (balkony i loggie) wykonywane ręcznie</w:t>
            </w:r>
          </w:p>
        </w:tc>
        <w:tc>
          <w:tcPr>
            <w:tcW w:w="1147" w:type="dxa"/>
            <w:vAlign w:val="center"/>
          </w:tcPr>
          <w:p w14:paraId="20E32196" w14:textId="33B19B1D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3,175 m2</w:t>
            </w:r>
          </w:p>
        </w:tc>
        <w:tc>
          <w:tcPr>
            <w:tcW w:w="1948" w:type="dxa"/>
            <w:gridSpan w:val="2"/>
            <w:vAlign w:val="center"/>
          </w:tcPr>
          <w:p w14:paraId="448C292B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01440DE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5A825306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69BC4D93" w14:textId="77777777" w:rsidR="00311089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22" w:type="dxa"/>
            <w:vAlign w:val="center"/>
          </w:tcPr>
          <w:p w14:paraId="77F8FA4F" w14:textId="3EA9FEE8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Zasypywanie wykopów ze skarpami z przerzutem na </w:t>
            </w:r>
            <w:proofErr w:type="spellStart"/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odl.do</w:t>
            </w:r>
            <w:proofErr w:type="spellEnd"/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 3 m z zagęszczeniem ; kat.gr. I-III</w:t>
            </w:r>
          </w:p>
        </w:tc>
        <w:tc>
          <w:tcPr>
            <w:tcW w:w="1147" w:type="dxa"/>
            <w:vAlign w:val="center"/>
          </w:tcPr>
          <w:p w14:paraId="25A796D9" w14:textId="3F9D69FF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17,250 m3</w:t>
            </w:r>
          </w:p>
        </w:tc>
        <w:tc>
          <w:tcPr>
            <w:tcW w:w="1948" w:type="dxa"/>
            <w:gridSpan w:val="2"/>
            <w:vAlign w:val="center"/>
          </w:tcPr>
          <w:p w14:paraId="2952B6E9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53FC556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6A40427D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54B804C4" w14:textId="77777777" w:rsidR="00311089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22" w:type="dxa"/>
            <w:vAlign w:val="center"/>
          </w:tcPr>
          <w:p w14:paraId="329BA926" w14:textId="03717797" w:rsidR="00311089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Zabezpieczenie podłóg folią - pokój 004</w:t>
            </w:r>
          </w:p>
        </w:tc>
        <w:tc>
          <w:tcPr>
            <w:tcW w:w="1147" w:type="dxa"/>
            <w:vAlign w:val="center"/>
          </w:tcPr>
          <w:p w14:paraId="18B4D765" w14:textId="77147A5C" w:rsidR="00311089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20,52 m2</w:t>
            </w:r>
          </w:p>
        </w:tc>
        <w:tc>
          <w:tcPr>
            <w:tcW w:w="1948" w:type="dxa"/>
            <w:gridSpan w:val="2"/>
            <w:vAlign w:val="center"/>
          </w:tcPr>
          <w:p w14:paraId="6CB80732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AF8EA45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24" w:rsidRPr="008B4C75" w14:paraId="2A780F13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4312076E" w14:textId="3AB4F890" w:rsidR="00517B24" w:rsidRDefault="00517B24" w:rsidP="0051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22" w:type="dxa"/>
            <w:vAlign w:val="center"/>
          </w:tcPr>
          <w:p w14:paraId="25B3E885" w14:textId="09779442" w:rsidR="00517B24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Odbicie tynków wewnętrznych z zaprawy cementowej na ścianach, filarach, pilastrach o powierzchni odbicia ponad 5 m2 (pokój 004)</w:t>
            </w:r>
          </w:p>
        </w:tc>
        <w:tc>
          <w:tcPr>
            <w:tcW w:w="1147" w:type="dxa"/>
            <w:vAlign w:val="center"/>
          </w:tcPr>
          <w:p w14:paraId="01EBFCD4" w14:textId="3780D0B6" w:rsidR="00517B24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9,90 m2</w:t>
            </w:r>
          </w:p>
        </w:tc>
        <w:tc>
          <w:tcPr>
            <w:tcW w:w="1948" w:type="dxa"/>
            <w:gridSpan w:val="2"/>
            <w:vAlign w:val="center"/>
          </w:tcPr>
          <w:p w14:paraId="554F0191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2FC0C7E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24" w:rsidRPr="008B4C75" w14:paraId="2E02219D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529D28C0" w14:textId="081F0BE8" w:rsidR="00517B24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22" w:type="dxa"/>
            <w:vAlign w:val="center"/>
          </w:tcPr>
          <w:p w14:paraId="72312F74" w14:textId="2624D65F" w:rsidR="00517B24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Tynki wewnętrzne RENOWACYJNE wykonywane ręcznie na podłożu z cegły i pustaków cegły i pustaków na ścianach o powierzchni podłogi ponad 5 m2 (pokój 004 )</w:t>
            </w:r>
          </w:p>
        </w:tc>
        <w:tc>
          <w:tcPr>
            <w:tcW w:w="1147" w:type="dxa"/>
            <w:vAlign w:val="center"/>
          </w:tcPr>
          <w:p w14:paraId="63F66FF2" w14:textId="465EBB49" w:rsidR="00517B24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9,90 m2</w:t>
            </w:r>
          </w:p>
        </w:tc>
        <w:tc>
          <w:tcPr>
            <w:tcW w:w="1948" w:type="dxa"/>
            <w:gridSpan w:val="2"/>
            <w:vAlign w:val="center"/>
          </w:tcPr>
          <w:p w14:paraId="00318C08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07D5BEB7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24" w:rsidRPr="008B4C75" w14:paraId="47147655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7EEEC4EB" w14:textId="0895C52F" w:rsidR="00517B24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922" w:type="dxa"/>
            <w:vAlign w:val="center"/>
          </w:tcPr>
          <w:p w14:paraId="290555C5" w14:textId="583BF682" w:rsidR="00517B24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Gruntowanie powierzchni ceglanych, betonowych lub z płyt wiórowych na ścianach i stropach zaprawą cementową (pokój 004)</w:t>
            </w:r>
          </w:p>
        </w:tc>
        <w:tc>
          <w:tcPr>
            <w:tcW w:w="1147" w:type="dxa"/>
            <w:vAlign w:val="center"/>
          </w:tcPr>
          <w:p w14:paraId="4CB83DB5" w14:textId="496E6707" w:rsidR="00517B24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9,90 m2</w:t>
            </w:r>
          </w:p>
        </w:tc>
        <w:tc>
          <w:tcPr>
            <w:tcW w:w="1948" w:type="dxa"/>
            <w:gridSpan w:val="2"/>
            <w:vAlign w:val="center"/>
          </w:tcPr>
          <w:p w14:paraId="53242C1C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2DBD0278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24" w:rsidRPr="008B4C75" w14:paraId="231B5D94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407B66C0" w14:textId="550CBE9C" w:rsidR="00517B24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22" w:type="dxa"/>
            <w:vAlign w:val="center"/>
          </w:tcPr>
          <w:p w14:paraId="59219802" w14:textId="5DAC6030" w:rsidR="00517B24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Gładzie gipsowe gr. 3 mm jednowarstwowe na ścianach na podłożu z tynku w pomieszczeniach o pow. podłogi ponad 5 m2 (pokój 004 )</w:t>
            </w:r>
          </w:p>
        </w:tc>
        <w:tc>
          <w:tcPr>
            <w:tcW w:w="1147" w:type="dxa"/>
            <w:vAlign w:val="center"/>
          </w:tcPr>
          <w:p w14:paraId="78D170C5" w14:textId="75B31969" w:rsidR="00517B24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9,90 m2</w:t>
            </w:r>
          </w:p>
        </w:tc>
        <w:tc>
          <w:tcPr>
            <w:tcW w:w="1948" w:type="dxa"/>
            <w:gridSpan w:val="2"/>
            <w:vAlign w:val="center"/>
          </w:tcPr>
          <w:p w14:paraId="15E032ED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50E5D3A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24" w:rsidRPr="008B4C75" w14:paraId="0ECBB48E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1DC5FE55" w14:textId="15A123B9" w:rsidR="00517B24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22" w:type="dxa"/>
            <w:vAlign w:val="center"/>
          </w:tcPr>
          <w:p w14:paraId="4FBAC856" w14:textId="33BB6CCF" w:rsidR="00517B24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Tynki mozaikowy wykonywane ręcznie na ścianach na podłożu z tynku</w:t>
            </w:r>
          </w:p>
        </w:tc>
        <w:tc>
          <w:tcPr>
            <w:tcW w:w="1147" w:type="dxa"/>
            <w:vAlign w:val="center"/>
          </w:tcPr>
          <w:p w14:paraId="4BA473B1" w14:textId="4B8E64D6" w:rsidR="00517B24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9,90 m2</w:t>
            </w:r>
          </w:p>
        </w:tc>
        <w:tc>
          <w:tcPr>
            <w:tcW w:w="1948" w:type="dxa"/>
            <w:gridSpan w:val="2"/>
            <w:vAlign w:val="center"/>
          </w:tcPr>
          <w:p w14:paraId="7EF72F14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BD6140A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24" w:rsidRPr="008B4C75" w14:paraId="28EADE4E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26E22B8B" w14:textId="270FFC26" w:rsidR="00517B24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22" w:type="dxa"/>
            <w:vAlign w:val="center"/>
          </w:tcPr>
          <w:p w14:paraId="4DAD3BF4" w14:textId="1D58CB55" w:rsidR="00517B24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Przygotowanie powierzchni pod malowanie farbami emulsyjnymi starych tynków z </w:t>
            </w:r>
            <w:proofErr w:type="spellStart"/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poszpachlowaniem</w:t>
            </w:r>
            <w:proofErr w:type="spellEnd"/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 nierówności ( pokój 004)</w:t>
            </w:r>
          </w:p>
        </w:tc>
        <w:tc>
          <w:tcPr>
            <w:tcW w:w="1147" w:type="dxa"/>
            <w:vAlign w:val="center"/>
          </w:tcPr>
          <w:p w14:paraId="09E1CBEC" w14:textId="3446212E" w:rsidR="00517B24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37,750 m2</w:t>
            </w:r>
          </w:p>
        </w:tc>
        <w:tc>
          <w:tcPr>
            <w:tcW w:w="1948" w:type="dxa"/>
            <w:gridSpan w:val="2"/>
            <w:vAlign w:val="center"/>
          </w:tcPr>
          <w:p w14:paraId="3658CCC4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07B43F3E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24" w:rsidRPr="008B4C75" w14:paraId="1388C073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17A7FBB0" w14:textId="3D3C29CD" w:rsidR="00517B24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22" w:type="dxa"/>
            <w:vAlign w:val="center"/>
          </w:tcPr>
          <w:p w14:paraId="226F5140" w14:textId="26DE45EE" w:rsidR="00517B24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Gruntowanie powierzchni ceglanych, betonowych lub z płyt wiórowych na ścianach i stropach zaprawą cementową - pokój 004</w:t>
            </w:r>
          </w:p>
        </w:tc>
        <w:tc>
          <w:tcPr>
            <w:tcW w:w="1147" w:type="dxa"/>
            <w:vAlign w:val="center"/>
          </w:tcPr>
          <w:p w14:paraId="238CD493" w14:textId="5A9E3677" w:rsidR="00517B24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37,750 m2</w:t>
            </w:r>
          </w:p>
        </w:tc>
        <w:tc>
          <w:tcPr>
            <w:tcW w:w="1948" w:type="dxa"/>
            <w:gridSpan w:val="2"/>
            <w:vAlign w:val="center"/>
          </w:tcPr>
          <w:p w14:paraId="6CC3DA73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30A05FD2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24" w:rsidRPr="008B4C75" w14:paraId="7099C99B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49EFE8D8" w14:textId="3473793F" w:rsidR="00517B24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22" w:type="dxa"/>
            <w:vAlign w:val="center"/>
          </w:tcPr>
          <w:p w14:paraId="13C49045" w14:textId="6071738C" w:rsidR="00517B24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Gładzie gipsowe gr. 3 mm jednowarstwowe na ścianach na podłożu gipsowym w pomieszczeniach o pow. podłogi ponad 5 m2 ( pokój 004)</w:t>
            </w:r>
          </w:p>
        </w:tc>
        <w:tc>
          <w:tcPr>
            <w:tcW w:w="1147" w:type="dxa"/>
            <w:vAlign w:val="center"/>
          </w:tcPr>
          <w:p w14:paraId="76DF6CD2" w14:textId="78581FA9" w:rsidR="00517B24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37,750 m2</w:t>
            </w:r>
          </w:p>
        </w:tc>
        <w:tc>
          <w:tcPr>
            <w:tcW w:w="1948" w:type="dxa"/>
            <w:gridSpan w:val="2"/>
            <w:vAlign w:val="center"/>
          </w:tcPr>
          <w:p w14:paraId="745EB89C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70DD307B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24" w:rsidRPr="008B4C75" w14:paraId="4B0D79E8" w14:textId="77777777" w:rsidTr="00517B24">
        <w:trPr>
          <w:trHeight w:val="524"/>
        </w:trPr>
        <w:tc>
          <w:tcPr>
            <w:tcW w:w="756" w:type="dxa"/>
            <w:vAlign w:val="center"/>
          </w:tcPr>
          <w:p w14:paraId="23E32AD3" w14:textId="77BD7BAD" w:rsidR="00517B24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22" w:type="dxa"/>
            <w:vAlign w:val="center"/>
          </w:tcPr>
          <w:p w14:paraId="5CEEB000" w14:textId="34FF9439" w:rsidR="00517B24" w:rsidRPr="00653783" w:rsidRDefault="00517B24" w:rsidP="005A2CE5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517B2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Dwukrotne malowanie farbami emulsyjnymi powierzchni wewnętrznych - podłoży gipsowych z gruntowaniem - pokój 004 (ściany i sufit)</w:t>
            </w:r>
          </w:p>
        </w:tc>
        <w:tc>
          <w:tcPr>
            <w:tcW w:w="1147" w:type="dxa"/>
            <w:vAlign w:val="center"/>
          </w:tcPr>
          <w:p w14:paraId="4BE2D78D" w14:textId="270979FA" w:rsidR="00517B24" w:rsidRPr="00677730" w:rsidRDefault="00517B24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58,270 m2</w:t>
            </w:r>
          </w:p>
        </w:tc>
        <w:tc>
          <w:tcPr>
            <w:tcW w:w="1948" w:type="dxa"/>
            <w:gridSpan w:val="2"/>
            <w:vAlign w:val="center"/>
          </w:tcPr>
          <w:p w14:paraId="5874171C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78A773AC" w14:textId="77777777" w:rsidR="00517B24" w:rsidRPr="008B4C75" w:rsidRDefault="00517B24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4422B629" w14:textId="77777777" w:rsidTr="005A2CE5">
        <w:trPr>
          <w:trHeight w:val="161"/>
        </w:trPr>
        <w:tc>
          <w:tcPr>
            <w:tcW w:w="9719" w:type="dxa"/>
            <w:gridSpan w:val="6"/>
            <w:vAlign w:val="center"/>
          </w:tcPr>
          <w:p w14:paraId="3E43A521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3B94A9B3" w14:textId="77777777" w:rsidTr="005A2CE5">
        <w:trPr>
          <w:trHeight w:val="524"/>
        </w:trPr>
        <w:tc>
          <w:tcPr>
            <w:tcW w:w="6949" w:type="dxa"/>
            <w:gridSpan w:val="4"/>
            <w:vAlign w:val="center"/>
          </w:tcPr>
          <w:p w14:paraId="02B30E34" w14:textId="77777777" w:rsidR="00311089" w:rsidRPr="00443DED" w:rsidRDefault="00311089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770" w:type="dxa"/>
            <w:gridSpan w:val="2"/>
            <w:vAlign w:val="center"/>
          </w:tcPr>
          <w:p w14:paraId="2A34830F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0B01E7A4" w14:textId="77777777" w:rsidTr="005A2CE5">
        <w:trPr>
          <w:trHeight w:val="524"/>
        </w:trPr>
        <w:tc>
          <w:tcPr>
            <w:tcW w:w="6949" w:type="dxa"/>
            <w:gridSpan w:val="4"/>
            <w:vAlign w:val="center"/>
          </w:tcPr>
          <w:p w14:paraId="513EFAF0" w14:textId="77777777" w:rsidR="00311089" w:rsidRPr="00443DED" w:rsidRDefault="00311089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770" w:type="dxa"/>
            <w:gridSpan w:val="2"/>
            <w:vAlign w:val="center"/>
          </w:tcPr>
          <w:p w14:paraId="782DAAE4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089" w:rsidRPr="008B4C75" w14:paraId="4CCCF80C" w14:textId="77777777" w:rsidTr="005A2CE5">
        <w:trPr>
          <w:trHeight w:val="524"/>
        </w:trPr>
        <w:tc>
          <w:tcPr>
            <w:tcW w:w="6949" w:type="dxa"/>
            <w:gridSpan w:val="4"/>
            <w:vAlign w:val="center"/>
          </w:tcPr>
          <w:p w14:paraId="632026F6" w14:textId="77777777" w:rsidR="00311089" w:rsidRPr="00443DED" w:rsidRDefault="00311089" w:rsidP="005A2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770" w:type="dxa"/>
            <w:gridSpan w:val="2"/>
            <w:vAlign w:val="center"/>
          </w:tcPr>
          <w:p w14:paraId="6383A7E5" w14:textId="77777777" w:rsidR="00311089" w:rsidRPr="008B4C75" w:rsidRDefault="00311089" w:rsidP="005A2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54C7DD" w14:textId="77777777" w:rsidR="00311089" w:rsidRDefault="00311089" w:rsidP="00311089"/>
    <w:p w14:paraId="45844B84" w14:textId="77777777" w:rsidR="00311089" w:rsidRDefault="00311089" w:rsidP="00311089"/>
    <w:p w14:paraId="7F51E5E2" w14:textId="77777777" w:rsidR="00311089" w:rsidRPr="002F20BB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14:paraId="03ED14A1" w14:textId="77777777" w:rsidR="00BB58BA" w:rsidRDefault="00BB58BA"/>
    <w:sectPr w:rsidR="00BB58BA" w:rsidSect="002F20BB">
      <w:footerReference w:type="default" r:id="rId7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2188" w14:textId="77777777" w:rsidR="005D0042" w:rsidRDefault="005D0042" w:rsidP="005D0042">
      <w:r>
        <w:separator/>
      </w:r>
    </w:p>
  </w:endnote>
  <w:endnote w:type="continuationSeparator" w:id="0">
    <w:p w14:paraId="0DB00137" w14:textId="77777777" w:rsidR="005D0042" w:rsidRDefault="005D0042" w:rsidP="005D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F492" w14:textId="77777777" w:rsidR="00517B24" w:rsidRDefault="00517B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4517" w14:textId="77777777" w:rsidR="005D0042" w:rsidRDefault="005D0042" w:rsidP="005D0042">
      <w:r>
        <w:separator/>
      </w:r>
    </w:p>
  </w:footnote>
  <w:footnote w:type="continuationSeparator" w:id="0">
    <w:p w14:paraId="73FA8B0E" w14:textId="77777777" w:rsidR="005D0042" w:rsidRDefault="005D0042" w:rsidP="005D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17076660">
    <w:abstractNumId w:val="0"/>
  </w:num>
  <w:num w:numId="2" w16cid:durableId="1752002363">
    <w:abstractNumId w:val="0"/>
  </w:num>
  <w:num w:numId="3" w16cid:durableId="503202688">
    <w:abstractNumId w:val="0"/>
  </w:num>
  <w:num w:numId="4" w16cid:durableId="555632183">
    <w:abstractNumId w:val="0"/>
  </w:num>
  <w:num w:numId="5" w16cid:durableId="334462685">
    <w:abstractNumId w:val="0"/>
  </w:num>
  <w:num w:numId="6" w16cid:durableId="1044867543">
    <w:abstractNumId w:val="0"/>
  </w:num>
  <w:num w:numId="7" w16cid:durableId="1370489750">
    <w:abstractNumId w:val="1"/>
  </w:num>
  <w:num w:numId="8" w16cid:durableId="623385983">
    <w:abstractNumId w:val="1"/>
  </w:num>
  <w:num w:numId="9" w16cid:durableId="1486236055">
    <w:abstractNumId w:val="1"/>
  </w:num>
  <w:num w:numId="10" w16cid:durableId="303317795">
    <w:abstractNumId w:val="1"/>
  </w:num>
  <w:num w:numId="11" w16cid:durableId="11690023">
    <w:abstractNumId w:val="1"/>
  </w:num>
  <w:num w:numId="12" w16cid:durableId="2112048252">
    <w:abstractNumId w:val="1"/>
  </w:num>
  <w:num w:numId="13" w16cid:durableId="1113866493">
    <w:abstractNumId w:val="1"/>
  </w:num>
  <w:num w:numId="14" w16cid:durableId="930553405">
    <w:abstractNumId w:val="1"/>
  </w:num>
  <w:num w:numId="15" w16cid:durableId="49773625">
    <w:abstractNumId w:val="1"/>
  </w:num>
  <w:num w:numId="16" w16cid:durableId="640816504">
    <w:abstractNumId w:val="1"/>
  </w:num>
  <w:num w:numId="17" w16cid:durableId="509762787">
    <w:abstractNumId w:val="1"/>
  </w:num>
  <w:num w:numId="18" w16cid:durableId="2142073686">
    <w:abstractNumId w:val="1"/>
  </w:num>
  <w:num w:numId="19" w16cid:durableId="1566840325">
    <w:abstractNumId w:val="1"/>
  </w:num>
  <w:num w:numId="20" w16cid:durableId="1266040968">
    <w:abstractNumId w:val="1"/>
  </w:num>
  <w:num w:numId="21" w16cid:durableId="1993674002">
    <w:abstractNumId w:val="1"/>
  </w:num>
  <w:num w:numId="22" w16cid:durableId="117066037">
    <w:abstractNumId w:val="1"/>
  </w:num>
  <w:num w:numId="23" w16cid:durableId="1281104884">
    <w:abstractNumId w:val="1"/>
  </w:num>
  <w:num w:numId="24" w16cid:durableId="2020309430">
    <w:abstractNumId w:val="1"/>
  </w:num>
  <w:num w:numId="25" w16cid:durableId="91378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89"/>
    <w:rsid w:val="000C4897"/>
    <w:rsid w:val="002152D3"/>
    <w:rsid w:val="00257843"/>
    <w:rsid w:val="00311089"/>
    <w:rsid w:val="003D6E41"/>
    <w:rsid w:val="00517B24"/>
    <w:rsid w:val="005D0042"/>
    <w:rsid w:val="006C2013"/>
    <w:rsid w:val="008C2CF0"/>
    <w:rsid w:val="00AB58B2"/>
    <w:rsid w:val="00B561DC"/>
    <w:rsid w:val="00B746F2"/>
    <w:rsid w:val="00B814CC"/>
    <w:rsid w:val="00BB58BA"/>
    <w:rsid w:val="00C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EA43"/>
  <w15:docId w15:val="{C95205CA-C6EE-46F1-BC1C-9C01FC51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Aleksandra Baran</cp:lastModifiedBy>
  <cp:revision>5</cp:revision>
  <dcterms:created xsi:type="dcterms:W3CDTF">2024-12-05T08:42:00Z</dcterms:created>
  <dcterms:modified xsi:type="dcterms:W3CDTF">2025-05-15T08:38:00Z</dcterms:modified>
</cp:coreProperties>
</file>