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020214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7526" w:rsidRDefault="00677526" w:rsidP="00677526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PN/15/2020</w:t>
      </w:r>
    </w:p>
    <w:p w:rsidR="00677526" w:rsidRDefault="00677526" w:rsidP="00677526">
      <w:pPr>
        <w:spacing w:after="0"/>
        <w:jc w:val="center"/>
        <w:rPr>
          <w:rStyle w:val="bold"/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b/>
          <w:sz w:val="24"/>
        </w:rPr>
        <w:t xml:space="preserve">„zakup wraz z dostawą fabrycznie nowej kosiarki wysięgnikowej bijakowej” </w:t>
      </w:r>
    </w:p>
    <w:p w:rsidR="007E0420" w:rsidRPr="007E0420" w:rsidRDefault="007E0420" w:rsidP="00032A8D">
      <w:pPr>
        <w:spacing w:after="0"/>
        <w:jc w:val="center"/>
        <w:rPr>
          <w:rStyle w:val="bold"/>
        </w:rPr>
      </w:pPr>
    </w:p>
    <w:p w:rsidR="00F3010C" w:rsidRPr="00F3010C" w:rsidRDefault="00F3010C" w:rsidP="00F3010C">
      <w:pPr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3010C">
        <w:rPr>
          <w:rFonts w:ascii="Verdana" w:eastAsia="Times New Roman" w:hAnsi="Verdana" w:cs="Calibri"/>
          <w:b/>
          <w:snapToGrid w:val="0"/>
          <w:color w:val="FF0000"/>
          <w:sz w:val="18"/>
          <w:szCs w:val="18"/>
        </w:rPr>
        <w:t>Uwaga: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20"/>
          <w:szCs w:val="20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oświadczenia nie należy składać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16"/>
          <w:szCs w:val="16"/>
          <w:u w:val="single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wraz z ofertą.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</w:rPr>
        <w:t xml:space="preserve"> 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Wykonawca na podstawie art. 24 ust. 11 ustawy PZP dostarcza powyższe oświadczenie o przynależności lub braku przynależności do tej samej grupy kapitałowej </w:t>
      </w:r>
      <w:r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w terminie 3 dni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 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udzieleniu zamówienia.</w:t>
      </w:r>
    </w:p>
    <w:p w:rsidR="000C3652" w:rsidRDefault="000C3652" w:rsidP="00BE789C">
      <w:pPr>
        <w:pStyle w:val="p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nie</w:t>
      </w:r>
      <w:proofErr w:type="gramEnd"/>
      <w:r w:rsidRPr="00EC1FB0">
        <w:rPr>
          <w:b/>
          <w:bCs/>
          <w:sz w:val="22"/>
          <w:szCs w:val="22"/>
        </w:rPr>
        <w:t xml:space="preserve"> należę</w:t>
      </w:r>
      <w:r w:rsidRPr="009766FA">
        <w:rPr>
          <w:b/>
          <w:bCs/>
          <w:color w:val="FF0000"/>
          <w:sz w:val="22"/>
          <w:szCs w:val="22"/>
        </w:rPr>
        <w:t>*</w:t>
      </w:r>
      <w:r w:rsidRPr="00EC1FB0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kapitałowej z żadnym z wykonawców, którzy złożyli ofertę w w/w postępowan</w:t>
      </w:r>
      <w:r w:rsidR="00A4763C">
        <w:rPr>
          <w:sz w:val="22"/>
          <w:szCs w:val="22"/>
        </w:rPr>
        <w:t>iu w rozumieniu ustawy z dnia 29 stycznia 2004 ust</w:t>
      </w:r>
      <w:r w:rsidR="00871329">
        <w:rPr>
          <w:sz w:val="22"/>
          <w:szCs w:val="22"/>
        </w:rPr>
        <w:t>awie Prawo Zamówień Publicznych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należę</w:t>
      </w:r>
      <w:proofErr w:type="gramEnd"/>
      <w:r w:rsidRPr="009766FA">
        <w:rPr>
          <w:b/>
          <w:bCs/>
          <w:color w:val="FF0000"/>
          <w:sz w:val="22"/>
          <w:szCs w:val="22"/>
        </w:rPr>
        <w:t>*</w:t>
      </w:r>
      <w:r w:rsidR="0028181B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29 stycznia 2004 ustawie Prawo Zamówień Publicznych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1. ...............................................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2. ...............................................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Pr="00743DE2" w:rsidRDefault="008A69F4" w:rsidP="008A69F4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D54EF3" w:rsidRDefault="00D54EF3" w:rsidP="00891C12">
      <w:pPr>
        <w:jc w:val="right"/>
        <w:rPr>
          <w:rFonts w:ascii="Times New Roman" w:hAnsi="Times New Roman" w:cs="Times New Roman"/>
        </w:rPr>
      </w:pPr>
    </w:p>
    <w:p w:rsidR="000C3652" w:rsidRPr="008A69F4" w:rsidRDefault="000C3652" w:rsidP="00891C12">
      <w:pPr>
        <w:jc w:val="right"/>
        <w:rPr>
          <w:rFonts w:ascii="Times New Roman" w:hAnsi="Times New Roman" w:cs="Times New Roman"/>
        </w:rPr>
      </w:pPr>
    </w:p>
    <w:p w:rsidR="00BE789C" w:rsidRPr="008A69F4" w:rsidRDefault="00BE789C" w:rsidP="00891C12">
      <w:pPr>
        <w:jc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....</w:t>
      </w:r>
      <w:r w:rsidR="00891C12" w:rsidRPr="008A69F4">
        <w:rPr>
          <w:rFonts w:ascii="Times New Roman" w:hAnsi="Times New Roman" w:cs="Times New Roman"/>
        </w:rPr>
        <w:t>…………………………</w:t>
      </w:r>
      <w:r w:rsidRPr="008A69F4">
        <w:rPr>
          <w:rFonts w:ascii="Times New Roman" w:hAnsi="Times New Roman" w:cs="Times New Roman"/>
        </w:rPr>
        <w:t>....................................................................................................</w:t>
      </w:r>
    </w:p>
    <w:p w:rsidR="00BE789C" w:rsidRPr="008A69F4" w:rsidRDefault="00BE789C" w:rsidP="00BE789C">
      <w:pPr>
        <w:pStyle w:val="right"/>
        <w:rPr>
          <w:rFonts w:ascii="Times New Roman" w:hAnsi="Times New Roman" w:cs="Times New Roman"/>
        </w:rPr>
      </w:pPr>
      <w:proofErr w:type="gramStart"/>
      <w:r w:rsidRPr="008A69F4">
        <w:rPr>
          <w:rFonts w:ascii="Times New Roman" w:hAnsi="Times New Roman" w:cs="Times New Roman"/>
        </w:rPr>
        <w:t>podpis</w:t>
      </w:r>
      <w:proofErr w:type="gramEnd"/>
      <w:r w:rsidRPr="008A69F4">
        <w:rPr>
          <w:rFonts w:ascii="Times New Roman" w:hAnsi="Times New Roman" w:cs="Times New Roman"/>
        </w:rPr>
        <w:t xml:space="preserve"> i pieczęć osoby uprawnionej do składania oświadczeń woli w imieniu wykonawcy</w:t>
      </w:r>
    </w:p>
    <w:sectPr w:rsidR="00BE789C" w:rsidRPr="008A69F4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DF0" w:rsidRDefault="00026DF0" w:rsidP="00767D60">
      <w:pPr>
        <w:spacing w:after="0" w:line="240" w:lineRule="auto"/>
      </w:pPr>
      <w:r>
        <w:separator/>
      </w:r>
    </w:p>
  </w:endnote>
  <w:endnote w:type="continuationSeparator" w:id="0">
    <w:p w:rsidR="00026DF0" w:rsidRDefault="00026DF0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DF0" w:rsidRDefault="00026DF0" w:rsidP="00767D60">
      <w:pPr>
        <w:spacing w:after="0" w:line="240" w:lineRule="auto"/>
      </w:pPr>
      <w:r>
        <w:separator/>
      </w:r>
    </w:p>
  </w:footnote>
  <w:footnote w:type="continuationSeparator" w:id="0">
    <w:p w:rsidR="00026DF0" w:rsidRDefault="00026DF0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020214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02021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77526" w:rsidRPr="00677526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66B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6626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6B0B"/>
    <w:rsid w:val="00020214"/>
    <w:rsid w:val="00026DF0"/>
    <w:rsid w:val="00027CB0"/>
    <w:rsid w:val="00032A8D"/>
    <w:rsid w:val="00066383"/>
    <w:rsid w:val="00066C18"/>
    <w:rsid w:val="00070015"/>
    <w:rsid w:val="000C2FEE"/>
    <w:rsid w:val="000C3652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7587"/>
    <w:rsid w:val="00171912"/>
    <w:rsid w:val="0017368F"/>
    <w:rsid w:val="001757AB"/>
    <w:rsid w:val="00187577"/>
    <w:rsid w:val="0019554B"/>
    <w:rsid w:val="001963B1"/>
    <w:rsid w:val="001A2E56"/>
    <w:rsid w:val="001A6D46"/>
    <w:rsid w:val="001C4270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C261A"/>
    <w:rsid w:val="003D22F0"/>
    <w:rsid w:val="003E1584"/>
    <w:rsid w:val="003F2FBF"/>
    <w:rsid w:val="00420823"/>
    <w:rsid w:val="004233F6"/>
    <w:rsid w:val="004276C5"/>
    <w:rsid w:val="004529CD"/>
    <w:rsid w:val="00486EE9"/>
    <w:rsid w:val="004946A7"/>
    <w:rsid w:val="004A123D"/>
    <w:rsid w:val="004C68CD"/>
    <w:rsid w:val="004E0752"/>
    <w:rsid w:val="004E7C7C"/>
    <w:rsid w:val="004F44EC"/>
    <w:rsid w:val="004F5CDB"/>
    <w:rsid w:val="00502F8E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74248"/>
    <w:rsid w:val="00677526"/>
    <w:rsid w:val="00694029"/>
    <w:rsid w:val="006967CF"/>
    <w:rsid w:val="006B43DF"/>
    <w:rsid w:val="006D321E"/>
    <w:rsid w:val="006D7B5B"/>
    <w:rsid w:val="006E045B"/>
    <w:rsid w:val="006E24B6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8104D"/>
    <w:rsid w:val="00781FFA"/>
    <w:rsid w:val="00787EAF"/>
    <w:rsid w:val="007901DB"/>
    <w:rsid w:val="007B17F8"/>
    <w:rsid w:val="007B2193"/>
    <w:rsid w:val="007B238F"/>
    <w:rsid w:val="007C2FEB"/>
    <w:rsid w:val="007C326B"/>
    <w:rsid w:val="007E0420"/>
    <w:rsid w:val="007E2A0F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1329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66A88"/>
    <w:rsid w:val="0097593B"/>
    <w:rsid w:val="009766FA"/>
    <w:rsid w:val="00992F4B"/>
    <w:rsid w:val="00994F2A"/>
    <w:rsid w:val="009B7338"/>
    <w:rsid w:val="009C751C"/>
    <w:rsid w:val="009E4AD8"/>
    <w:rsid w:val="00A0641B"/>
    <w:rsid w:val="00A13D54"/>
    <w:rsid w:val="00A14923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6849"/>
    <w:rsid w:val="00AE0BE9"/>
    <w:rsid w:val="00AF68CF"/>
    <w:rsid w:val="00B116A7"/>
    <w:rsid w:val="00B36F3F"/>
    <w:rsid w:val="00B64A46"/>
    <w:rsid w:val="00B76729"/>
    <w:rsid w:val="00B8748B"/>
    <w:rsid w:val="00B92598"/>
    <w:rsid w:val="00B9441C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576E"/>
    <w:rsid w:val="00DC5D35"/>
    <w:rsid w:val="00DC63E0"/>
    <w:rsid w:val="00DE2540"/>
    <w:rsid w:val="00DE548A"/>
    <w:rsid w:val="00DF12B9"/>
    <w:rsid w:val="00DF67B1"/>
    <w:rsid w:val="00E27762"/>
    <w:rsid w:val="00E34DB9"/>
    <w:rsid w:val="00E44C53"/>
    <w:rsid w:val="00EA1E08"/>
    <w:rsid w:val="00EB3FA8"/>
    <w:rsid w:val="00EB632D"/>
    <w:rsid w:val="00EC1FB0"/>
    <w:rsid w:val="00EC5F61"/>
    <w:rsid w:val="00EE25FD"/>
    <w:rsid w:val="00EE76B9"/>
    <w:rsid w:val="00EF4CBB"/>
    <w:rsid w:val="00EF5851"/>
    <w:rsid w:val="00F14418"/>
    <w:rsid w:val="00F17692"/>
    <w:rsid w:val="00F21421"/>
    <w:rsid w:val="00F23A12"/>
    <w:rsid w:val="00F3010C"/>
    <w:rsid w:val="00F307EB"/>
    <w:rsid w:val="00F46727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05A43-1A18-41B6-8E40-32AE0EBB4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49</cp:revision>
  <cp:lastPrinted>2018-01-19T05:51:00Z</cp:lastPrinted>
  <dcterms:created xsi:type="dcterms:W3CDTF">2016-08-01T10:29:00Z</dcterms:created>
  <dcterms:modified xsi:type="dcterms:W3CDTF">2020-10-28T10:22:00Z</dcterms:modified>
</cp:coreProperties>
</file>